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94C51D6" w14:textId="77777777" w:rsidR="00520746" w:rsidRPr="008E350F" w:rsidRDefault="008E350F">
      <w:pPr>
        <w:rPr>
          <w:sz w:val="48"/>
        </w:rPr>
      </w:pPr>
      <w:r w:rsidRPr="008E350F">
        <w:rPr>
          <w:sz w:val="48"/>
        </w:rPr>
        <w:t>AppPoolRecycler</w:t>
      </w:r>
    </w:p>
    <w:p w14:paraId="1FEC4A59" w14:textId="77777777" w:rsidR="008E350F" w:rsidRDefault="008E350F" w:rsidP="008E350F"/>
    <w:p w14:paraId="46ECF65F" w14:textId="77777777" w:rsidR="008E350F" w:rsidRDefault="008E350F" w:rsidP="008E350F">
      <w:r>
        <w:t xml:space="preserve">2018-12-03 </w:t>
      </w:r>
      <w:hyperlink r:id="rId7" w:history="1">
        <w:r w:rsidRPr="00F24384">
          <w:rPr>
            <w:rStyle w:val="Hyperlink"/>
          </w:rPr>
          <w:t>joe.tretter@kcc.com</w:t>
        </w:r>
      </w:hyperlink>
    </w:p>
    <w:p w14:paraId="0BB483A4" w14:textId="77777777" w:rsidR="008E350F" w:rsidRDefault="008E350F" w:rsidP="008E350F"/>
    <w:p w14:paraId="272AD7FD" w14:textId="77777777" w:rsidR="008E350F" w:rsidRPr="008E350F" w:rsidRDefault="008E350F" w:rsidP="008E350F">
      <w:pPr>
        <w:rPr>
          <w:u w:val="single"/>
        </w:rPr>
      </w:pPr>
      <w:r w:rsidRPr="008E350F">
        <w:rPr>
          <w:u w:val="single"/>
        </w:rPr>
        <w:t>Summary</w:t>
      </w:r>
    </w:p>
    <w:p w14:paraId="31ACBB3C" w14:textId="77777777" w:rsidR="00C050E5" w:rsidRDefault="00C050E5" w:rsidP="008E350F">
      <w:r>
        <w:t xml:space="preserve">An intermittent issue </w:t>
      </w:r>
      <w:r w:rsidR="003558EF">
        <w:t>k</w:t>
      </w:r>
      <w:r w:rsidR="003558EF" w:rsidRPr="003558EF">
        <w:rPr>
          <w:noProof/>
        </w:rPr>
        <w:t>eeps</w:t>
      </w:r>
      <w:r w:rsidR="003558EF">
        <w:rPr>
          <w:noProof/>
        </w:rPr>
        <w:t xml:space="preserve"> </w:t>
      </w:r>
      <w:r w:rsidR="003558EF" w:rsidRPr="003558EF">
        <w:rPr>
          <w:noProof/>
        </w:rPr>
        <w:t>occurring</w:t>
      </w:r>
      <w:r>
        <w:t xml:space="preserve">: </w:t>
      </w:r>
    </w:p>
    <w:p w14:paraId="4A97BAB9" w14:textId="77777777" w:rsidR="008E350F" w:rsidRDefault="00C050E5" w:rsidP="008E350F">
      <w:r>
        <w:t xml:space="preserve">The CAS Software would sometimes stop working – during that time many locks on the DB </w:t>
      </w:r>
      <w:r w:rsidR="003558EF" w:rsidRPr="003558EF">
        <w:rPr>
          <w:noProof/>
        </w:rPr>
        <w:t xml:space="preserve">can </w:t>
      </w:r>
      <w:r w:rsidR="003558EF" w:rsidRPr="00F41110">
        <w:rPr>
          <w:noProof/>
        </w:rPr>
        <w:t>be seen</w:t>
      </w:r>
      <w:r w:rsidR="003558EF">
        <w:rPr>
          <w:noProof/>
        </w:rPr>
        <w:t xml:space="preserve">. </w:t>
      </w:r>
      <w:r w:rsidR="00F41110">
        <w:rPr>
          <w:noProof/>
        </w:rPr>
        <w:t xml:space="preserve">Those locks </w:t>
      </w:r>
      <w:r w:rsidR="003558EF">
        <w:rPr>
          <w:noProof/>
        </w:rPr>
        <w:t xml:space="preserve">will </w:t>
      </w:r>
      <w:r>
        <w:t xml:space="preserve">eventually bring the whole system to a halt. To resolve this </w:t>
      </w:r>
      <w:r w:rsidRPr="003558EF">
        <w:rPr>
          <w:noProof/>
        </w:rPr>
        <w:t>problem</w:t>
      </w:r>
      <w:r w:rsidR="003558EF">
        <w:rPr>
          <w:noProof/>
        </w:rPr>
        <w:t>,</w:t>
      </w:r>
      <w:r>
        <w:t xml:space="preserve"> the Admin-team was asked </w:t>
      </w:r>
      <w:r w:rsidRPr="003558EF">
        <w:rPr>
          <w:noProof/>
        </w:rPr>
        <w:t xml:space="preserve">to </w:t>
      </w:r>
      <w:r w:rsidR="003558EF">
        <w:rPr>
          <w:noProof/>
        </w:rPr>
        <w:t>recycle the CAS Application Pool manually</w:t>
      </w:r>
      <w:r>
        <w:t>.</w:t>
      </w:r>
    </w:p>
    <w:p w14:paraId="39E32173" w14:textId="77777777" w:rsidR="00C050E5" w:rsidRDefault="00C050E5" w:rsidP="008E350F">
      <w:r>
        <w:t xml:space="preserve">As </w:t>
      </w:r>
      <w:r w:rsidR="00714BF9">
        <w:t>t</w:t>
      </w:r>
      <w:r>
        <w:t>he root cause of this issue</w:t>
      </w:r>
      <w:r w:rsidR="00714BF9">
        <w:t xml:space="preserve"> could not </w:t>
      </w:r>
      <w:r w:rsidR="00714BF9" w:rsidRPr="00B2142F">
        <w:rPr>
          <w:noProof/>
        </w:rPr>
        <w:t>be identified</w:t>
      </w:r>
      <w:r w:rsidR="00F41110" w:rsidRPr="00F41110">
        <w:rPr>
          <w:noProof/>
        </w:rPr>
        <w:t>,</w:t>
      </w:r>
      <w:r w:rsidR="00714BF9">
        <w:t xml:space="preserve"> I have implemented a Windows Service which automatically detects transactions that run for too long. If such transactions exist the corresponding Application Pool </w:t>
      </w:r>
      <w:r w:rsidR="00714BF9" w:rsidRPr="00B2142F">
        <w:rPr>
          <w:noProof/>
        </w:rPr>
        <w:t>is recycled</w:t>
      </w:r>
      <w:r w:rsidR="00714BF9">
        <w:t>.</w:t>
      </w:r>
    </w:p>
    <w:p w14:paraId="5987153D" w14:textId="77777777" w:rsidR="00714BF9" w:rsidRDefault="00714BF9" w:rsidP="008E350F">
      <w:r>
        <w:t>The Windows Service is called “</w:t>
      </w:r>
      <w:r w:rsidRPr="003558EF">
        <w:rPr>
          <w:noProof/>
        </w:rPr>
        <w:t>AppPoolRecycler</w:t>
      </w:r>
      <w:r w:rsidR="003558EF">
        <w:rPr>
          <w:noProof/>
        </w:rPr>
        <w:t>,</w:t>
      </w:r>
      <w:r w:rsidRPr="003558EF">
        <w:rPr>
          <w:noProof/>
        </w:rPr>
        <w:t>”</w:t>
      </w:r>
      <w:r>
        <w:t xml:space="preserve"> and it logs information into the Windows Event log.</w:t>
      </w:r>
    </w:p>
    <w:p w14:paraId="2E46A48C" w14:textId="77777777" w:rsidR="00714BF9" w:rsidRDefault="00714BF9" w:rsidP="008E350F"/>
    <w:p w14:paraId="67234B1A" w14:textId="77777777" w:rsidR="003558EF" w:rsidRPr="003558EF" w:rsidRDefault="003558EF" w:rsidP="008E350F">
      <w:pPr>
        <w:rPr>
          <w:u w:val="single"/>
        </w:rPr>
      </w:pPr>
      <w:r w:rsidRPr="003558EF">
        <w:rPr>
          <w:u w:val="single"/>
        </w:rPr>
        <w:t>Configuration</w:t>
      </w:r>
    </w:p>
    <w:p w14:paraId="5004FFC8" w14:textId="77777777" w:rsidR="003558EF" w:rsidRDefault="003558EF" w:rsidP="008E350F">
      <w:r>
        <w:t xml:space="preserve">To enable non-standard Application Pool configurations and to fine-tune the recycling conditions configuration parameters can </w:t>
      </w:r>
      <w:r w:rsidRPr="00CA300D">
        <w:rPr>
          <w:noProof/>
        </w:rPr>
        <w:t>be modified</w:t>
      </w:r>
      <w:r>
        <w:t xml:space="preserve"> in the config file “AppPoolRecycler.exe.config”:</w:t>
      </w:r>
    </w:p>
    <w:p w14:paraId="6AD5859A" w14:textId="77777777" w:rsidR="003558EF" w:rsidRDefault="003558EF" w:rsidP="008E350F">
      <w:r w:rsidRPr="003558EF">
        <w:drawing>
          <wp:inline distT="0" distB="0" distL="0" distR="0" wp14:anchorId="467BC40A" wp14:editId="151C8070">
            <wp:extent cx="3618965" cy="2301677"/>
            <wp:effectExtent l="0" t="0" r="635" b="381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3631986" cy="2309959"/>
                    </a:xfrm>
                    <a:prstGeom prst="rect">
                      <a:avLst/>
                    </a:prstGeom>
                  </pic:spPr>
                </pic:pic>
              </a:graphicData>
            </a:graphic>
          </wp:inline>
        </w:drawing>
      </w:r>
    </w:p>
    <w:p w14:paraId="1C735F02" w14:textId="77777777" w:rsidR="003558EF" w:rsidRDefault="003558EF" w:rsidP="008E350F">
      <w:r>
        <w:t xml:space="preserve">The design does not </w:t>
      </w:r>
      <w:r w:rsidRPr="003558EF">
        <w:rPr>
          <w:noProof/>
        </w:rPr>
        <w:t>foresee</w:t>
      </w:r>
      <w:r>
        <w:t xml:space="preserve"> to configure different recycling parameters by </w:t>
      </w:r>
      <w:r w:rsidRPr="00CA300D">
        <w:rPr>
          <w:noProof/>
        </w:rPr>
        <w:t>application</w:t>
      </w:r>
      <w:r>
        <w:t xml:space="preserve"> pool.</w:t>
      </w:r>
    </w:p>
    <w:p w14:paraId="11107F29" w14:textId="77777777" w:rsidR="00F41110" w:rsidRDefault="00F41110" w:rsidP="008E350F"/>
    <w:p w14:paraId="40EAFA8C" w14:textId="77777777" w:rsidR="00F41110" w:rsidRPr="00F41110" w:rsidRDefault="00F41110" w:rsidP="008E350F">
      <w:pPr>
        <w:rPr>
          <w:u w:val="single"/>
        </w:rPr>
      </w:pPr>
      <w:r w:rsidRPr="00F41110">
        <w:rPr>
          <w:u w:val="single"/>
        </w:rPr>
        <w:t>Installation</w:t>
      </w:r>
    </w:p>
    <w:p w14:paraId="119A9E9C" w14:textId="487A1903" w:rsidR="00F41110" w:rsidRDefault="00F41110" w:rsidP="008E350F">
      <w:r>
        <w:t xml:space="preserve">The installation needs Admin rights, the “InstallUtil.exe” tool, which is part of </w:t>
      </w:r>
      <w:r w:rsidRPr="001F0106">
        <w:rPr>
          <w:noProof/>
        </w:rPr>
        <w:t>the .</w:t>
      </w:r>
      <w:r>
        <w:t>Net framework is used to install- and uninstall services.</w:t>
      </w:r>
    </w:p>
    <w:p w14:paraId="73C380AA" w14:textId="62171043" w:rsidR="00F41110" w:rsidRDefault="00F41110" w:rsidP="008E350F">
      <w:bookmarkStart w:id="0" w:name="_GoBack"/>
      <w:bookmarkEnd w:id="0"/>
      <w:r>
        <w:lastRenderedPageBreak/>
        <w:t>The AppPoolRecycler comes with two batch files which will install and uninstall the windows service. The batch file tries to determine that it is running with admin rights, and if so, will try to find the latest version of the installUtil.exe – it will then use this installUtil to install</w:t>
      </w:r>
      <w:r w:rsidR="00CA300D">
        <w:t>-</w:t>
      </w:r>
      <w:r>
        <w:t xml:space="preserve"> or uninstall the windows service.</w:t>
      </w:r>
    </w:p>
    <w:p w14:paraId="2E2BEA3A" w14:textId="113295FE" w:rsidR="00F41110" w:rsidRDefault="00F41110" w:rsidP="008E350F">
      <w:r>
        <w:t xml:space="preserve">I recommend </w:t>
      </w:r>
      <w:r w:rsidRPr="001F0106">
        <w:rPr>
          <w:noProof/>
        </w:rPr>
        <w:t>to install</w:t>
      </w:r>
      <w:r>
        <w:t xml:space="preserve"> the AppPoolRecycler in the “Accenture” Folder</w:t>
      </w:r>
      <w:r w:rsidR="00CA300D">
        <w:t>:</w:t>
      </w:r>
    </w:p>
    <w:p w14:paraId="65C57F45" w14:textId="77777777" w:rsidR="00F41110" w:rsidRDefault="00F41110" w:rsidP="008E350F">
      <w:r>
        <w:t>Create a new Folder “AppPoolRecycler” under the “Accenture” Folder and copy the distribution files to this directory:</w:t>
      </w:r>
    </w:p>
    <w:p w14:paraId="64B06FDA" w14:textId="77777777" w:rsidR="00F41110" w:rsidRDefault="00F41110" w:rsidP="008E350F">
      <w:r w:rsidRPr="00F41110">
        <w:drawing>
          <wp:inline distT="0" distB="0" distL="0" distR="0" wp14:anchorId="01780323" wp14:editId="741CFCE6">
            <wp:extent cx="6582694" cy="1952898"/>
            <wp:effectExtent l="0" t="0" r="0" b="9525"/>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6582694" cy="1952898"/>
                    </a:xfrm>
                    <a:prstGeom prst="rect">
                      <a:avLst/>
                    </a:prstGeom>
                  </pic:spPr>
                </pic:pic>
              </a:graphicData>
            </a:graphic>
          </wp:inline>
        </w:drawing>
      </w:r>
    </w:p>
    <w:p w14:paraId="5FBFECB7" w14:textId="77777777" w:rsidR="00F41110" w:rsidRDefault="00F41110" w:rsidP="008E350F"/>
    <w:p w14:paraId="60E8FF3F" w14:textId="77777777" w:rsidR="00F41110" w:rsidRDefault="00F41110" w:rsidP="008E350F">
      <w:r>
        <w:t>To install run the install.cmd as Administrator:</w:t>
      </w:r>
    </w:p>
    <w:p w14:paraId="6594FAC3" w14:textId="77777777" w:rsidR="00F41110" w:rsidRDefault="00F41110" w:rsidP="008E350F">
      <w:r w:rsidRPr="00F41110">
        <w:lastRenderedPageBreak/>
        <w:drawing>
          <wp:inline distT="0" distB="0" distL="0" distR="0" wp14:anchorId="171F03B0" wp14:editId="1BDD26D2">
            <wp:extent cx="2343477" cy="2143424"/>
            <wp:effectExtent l="0" t="0" r="0" b="9525"/>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stretch>
                      <a:fillRect/>
                    </a:stretch>
                  </pic:blipFill>
                  <pic:spPr>
                    <a:xfrm>
                      <a:off x="0" y="0"/>
                      <a:ext cx="2343477" cy="2143424"/>
                    </a:xfrm>
                    <a:prstGeom prst="rect">
                      <a:avLst/>
                    </a:prstGeom>
                  </pic:spPr>
                </pic:pic>
              </a:graphicData>
            </a:graphic>
          </wp:inline>
        </w:drawing>
      </w:r>
      <w:r w:rsidRPr="00F41110">
        <w:drawing>
          <wp:inline distT="0" distB="0" distL="0" distR="0" wp14:anchorId="0E26FC64" wp14:editId="08AD415A">
            <wp:extent cx="5525271" cy="4315427"/>
            <wp:effectExtent l="0" t="0" r="0" b="9525"/>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5525271" cy="4315427"/>
                    </a:xfrm>
                    <a:prstGeom prst="rect">
                      <a:avLst/>
                    </a:prstGeom>
                  </pic:spPr>
                </pic:pic>
              </a:graphicData>
            </a:graphic>
          </wp:inline>
        </w:drawing>
      </w:r>
    </w:p>
    <w:p w14:paraId="1F64F3BE" w14:textId="77777777" w:rsidR="00F41110" w:rsidRDefault="00F41110" w:rsidP="008E350F">
      <w:r>
        <w:t>Start the service in the services:</w:t>
      </w:r>
    </w:p>
    <w:p w14:paraId="7EE77EE2" w14:textId="77777777" w:rsidR="00F41110" w:rsidRDefault="00F41110" w:rsidP="008E350F">
      <w:r w:rsidRPr="00F41110">
        <w:drawing>
          <wp:inline distT="0" distB="0" distL="0" distR="0" wp14:anchorId="79B0D5EF" wp14:editId="100C3387">
            <wp:extent cx="6782747" cy="3677163"/>
            <wp:effectExtent l="0" t="0" r="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stretch>
                      <a:fillRect/>
                    </a:stretch>
                  </pic:blipFill>
                  <pic:spPr>
                    <a:xfrm>
                      <a:off x="0" y="0"/>
                      <a:ext cx="6782747" cy="3677163"/>
                    </a:xfrm>
                    <a:prstGeom prst="rect">
                      <a:avLst/>
                    </a:prstGeom>
                  </pic:spPr>
                </pic:pic>
              </a:graphicData>
            </a:graphic>
          </wp:inline>
        </w:drawing>
      </w:r>
    </w:p>
    <w:p w14:paraId="11FBB384" w14:textId="77777777" w:rsidR="00F41110" w:rsidRDefault="00F41110" w:rsidP="008E350F"/>
    <w:p w14:paraId="00229BE9" w14:textId="77777777" w:rsidR="00F41110" w:rsidRPr="00F41110" w:rsidRDefault="00F41110" w:rsidP="008E350F">
      <w:pPr>
        <w:rPr>
          <w:u w:val="single"/>
        </w:rPr>
      </w:pPr>
      <w:r w:rsidRPr="00F41110">
        <w:rPr>
          <w:u w:val="single"/>
        </w:rPr>
        <w:t>Monitoring</w:t>
      </w:r>
    </w:p>
    <w:p w14:paraId="4AC3DBA9" w14:textId="77777777" w:rsidR="00F41110" w:rsidRDefault="00F41110" w:rsidP="008E350F">
      <w:r>
        <w:t xml:space="preserve">To monitor, watch the </w:t>
      </w:r>
      <w:r w:rsidRPr="00F41110">
        <w:rPr>
          <w:noProof/>
        </w:rPr>
        <w:t>Windows</w:t>
      </w:r>
      <w:r>
        <w:t xml:space="preserve"> Event log for messages with source “AppPoolRecycler”:</w:t>
      </w:r>
    </w:p>
    <w:p w14:paraId="56CECE11" w14:textId="77777777" w:rsidR="00F41110" w:rsidRDefault="00F41110" w:rsidP="008E350F">
      <w:r w:rsidRPr="00F41110">
        <w:drawing>
          <wp:inline distT="0" distB="0" distL="0" distR="0" wp14:anchorId="3F2185B4" wp14:editId="0413250F">
            <wp:extent cx="5943600" cy="183769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stretch>
                      <a:fillRect/>
                    </a:stretch>
                  </pic:blipFill>
                  <pic:spPr>
                    <a:xfrm>
                      <a:off x="0" y="0"/>
                      <a:ext cx="5943600" cy="1837690"/>
                    </a:xfrm>
                    <a:prstGeom prst="rect">
                      <a:avLst/>
                    </a:prstGeom>
                  </pic:spPr>
                </pic:pic>
              </a:graphicData>
            </a:graphic>
          </wp:inline>
        </w:drawing>
      </w:r>
    </w:p>
    <w:p w14:paraId="56C44B13" w14:textId="77777777" w:rsidR="00F41110" w:rsidRDefault="00F41110" w:rsidP="008E350F">
      <w:r w:rsidRPr="00F41110">
        <w:drawing>
          <wp:inline distT="0" distB="0" distL="0" distR="0" wp14:anchorId="6D815BAE" wp14:editId="16A71B00">
            <wp:extent cx="5943600" cy="2632710"/>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stretch>
                      <a:fillRect/>
                    </a:stretch>
                  </pic:blipFill>
                  <pic:spPr>
                    <a:xfrm>
                      <a:off x="0" y="0"/>
                      <a:ext cx="5943600" cy="2632710"/>
                    </a:xfrm>
                    <a:prstGeom prst="rect">
                      <a:avLst/>
                    </a:prstGeom>
                  </pic:spPr>
                </pic:pic>
              </a:graphicData>
            </a:graphic>
          </wp:inline>
        </w:drawing>
      </w:r>
    </w:p>
    <w:p w14:paraId="4380FD21" w14:textId="77777777" w:rsidR="00F41110" w:rsidRDefault="00F41110" w:rsidP="008E350F"/>
    <w:sectPr w:rsidR="00F41110">
      <w:footerReference w:type="default" r:id="rId15"/>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134D6B6" w14:textId="77777777" w:rsidR="00F41110" w:rsidRDefault="00F41110" w:rsidP="00F41110">
      <w:pPr>
        <w:spacing w:after="0" w:line="240" w:lineRule="auto"/>
      </w:pPr>
      <w:r>
        <w:separator/>
      </w:r>
    </w:p>
  </w:endnote>
  <w:endnote w:type="continuationSeparator" w:id="0">
    <w:p w14:paraId="0039DF51" w14:textId="77777777" w:rsidR="00F41110" w:rsidRDefault="00F41110" w:rsidP="00F4111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0EE7149" w14:textId="77777777" w:rsidR="00F41110" w:rsidRDefault="00F41110">
    <w:pPr>
      <w:pStyle w:val="Footer"/>
    </w:pPr>
    <w:r>
      <w:rPr>
        <w:noProof/>
      </w:rPr>
      <mc:AlternateContent>
        <mc:Choice Requires="wps">
          <w:drawing>
            <wp:anchor distT="0" distB="0" distL="114300" distR="114300" simplePos="0" relativeHeight="251659264" behindDoc="0" locked="0" layoutInCell="0" allowOverlap="1" wp14:anchorId="5908A3FA" wp14:editId="3B879A51">
              <wp:simplePos x="0" y="0"/>
              <wp:positionH relativeFrom="page">
                <wp:posOffset>0</wp:posOffset>
              </wp:positionH>
              <wp:positionV relativeFrom="page">
                <wp:posOffset>9601200</wp:posOffset>
              </wp:positionV>
              <wp:extent cx="7772400" cy="266700"/>
              <wp:effectExtent l="0" t="0" r="0" b="0"/>
              <wp:wrapNone/>
              <wp:docPr id="9" name="MSIPCMa62240be9fef7aacab14295b" descr="{&quot;HashCode&quot;:-663819227,&quot;Height&quot;:792.0,&quot;Width&quot;:612.0,&quot;Placement&quot;:&quot;Footer&quot;,&quot;Index&quot;:&quot;Primary&quot;,&quot;Section&quot;:1,&quot;Top&quot;:0.0,&quot;Left&quot;:0.0}"/>
              <wp:cNvGraphicFramePr/>
              <a:graphic xmlns:a="http://schemas.openxmlformats.org/drawingml/2006/main">
                <a:graphicData uri="http://schemas.microsoft.com/office/word/2010/wordprocessingShape">
                  <wps:wsp>
                    <wps:cNvSpPr txBox="1"/>
                    <wps:spPr>
                      <a:xfrm>
                        <a:off x="0" y="0"/>
                        <a:ext cx="7772400" cy="26670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5C37EFDD" w14:textId="77777777" w:rsidR="00F41110" w:rsidRPr="00F41110" w:rsidRDefault="00F41110" w:rsidP="00F41110">
                          <w:pPr>
                            <w:spacing w:after="0"/>
                            <w:rPr>
                              <w:rFonts w:ascii="Calibri" w:hAnsi="Calibri" w:cs="Calibri"/>
                              <w:color w:val="000000"/>
                              <w:sz w:val="20"/>
                            </w:rPr>
                          </w:pPr>
                          <w:r w:rsidRPr="00F41110">
                            <w:rPr>
                              <w:rFonts w:ascii="Calibri" w:hAnsi="Calibri" w:cs="Calibri"/>
                              <w:color w:val="000000"/>
                              <w:sz w:val="20"/>
                            </w:rPr>
                            <w:t>K-C Internal Only</w:t>
                          </w:r>
                        </w:p>
                      </w:txbxContent>
                    </wps:txbx>
                    <wps:bodyPr rot="0" spcFirstLastPara="0" vertOverflow="overflow" horzOverflow="overflow" vert="horz" wrap="square" lIns="254000" tIns="0" rIns="91440" bIns="0" numCol="1" spcCol="0" rtlCol="0" fromWordArt="0" anchor="b" anchorCtr="0" forceAA="0" compatLnSpc="1">
                      <a:prstTxWarp prst="textNoShape">
                        <a:avLst/>
                      </a:prstTxWarp>
                      <a:noAutofit/>
                    </wps:bodyPr>
                  </wps:wsp>
                </a:graphicData>
              </a:graphic>
            </wp:anchor>
          </w:drawing>
        </mc:Choice>
        <mc:Fallback>
          <w:pict>
            <v:shapetype w14:anchorId="5908A3FA" id="_x0000_t202" coordsize="21600,21600" o:spt="202" path="m,l,21600r21600,l21600,xe">
              <v:stroke joinstyle="miter"/>
              <v:path gradientshapeok="t" o:connecttype="rect"/>
            </v:shapetype>
            <v:shape id="MSIPCMa62240be9fef7aacab14295b" o:spid="_x0000_s1026" type="#_x0000_t202" alt="{&quot;HashCode&quot;:-663819227,&quot;Height&quot;:792.0,&quot;Width&quot;:612.0,&quot;Placement&quot;:&quot;Footer&quot;,&quot;Index&quot;:&quot;Primary&quot;,&quot;Section&quot;:1,&quot;Top&quot;:0.0,&quot;Left&quot;:0.0}" style="position:absolute;margin-left:0;margin-top:756pt;width:612pt;height:21pt;z-index:251659264;visibility:visible;mso-wrap-style:square;mso-wrap-distance-left:9pt;mso-wrap-distance-top:0;mso-wrap-distance-right:9pt;mso-wrap-distance-bottom:0;mso-position-horizontal:absolute;mso-position-horizontal-relative:page;mso-position-vertical:absolute;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" o:allowincell="f" filled="f" stroked="f" strokeweight=".5pt">
              <v:fill o:detectmouseclick="t"/>
              <v:textbox inset="20pt,0,,0">
                <w:txbxContent>
                  <w:p w14:paraId="5C37EFDD" w14:textId="77777777" w:rsidR="00F41110" w:rsidRPr="00F41110" w:rsidRDefault="00F41110" w:rsidP="00F41110">
                    <w:pPr>
                      <w:spacing w:after="0"/>
                      <w:rPr>
                        <w:rFonts w:ascii="Calibri" w:hAnsi="Calibri" w:cs="Calibri"/>
                        <w:color w:val="000000"/>
                        <w:sz w:val="20"/>
                      </w:rPr>
                    </w:pPr>
                    <w:r w:rsidRPr="00F41110">
                      <w:rPr>
                        <w:rFonts w:ascii="Calibri" w:hAnsi="Calibri" w:cs="Calibri"/>
                        <w:color w:val="000000"/>
                        <w:sz w:val="20"/>
                      </w:rPr>
                      <w:t>K-C Internal Only</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92EB398" w14:textId="77777777" w:rsidR="00F41110" w:rsidRDefault="00F41110" w:rsidP="00F41110">
      <w:pPr>
        <w:spacing w:after="0" w:line="240" w:lineRule="auto"/>
      </w:pPr>
      <w:r>
        <w:separator/>
      </w:r>
    </w:p>
  </w:footnote>
  <w:footnote w:type="continuationSeparator" w:id="0">
    <w:p w14:paraId="61DCC966" w14:textId="77777777" w:rsidR="00F41110" w:rsidRDefault="00F41110" w:rsidP="00F41110">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6D5D4519"/>
    <w:multiLevelType w:val="hybridMultilevel"/>
    <w:tmpl w:val="873C978A"/>
    <w:lvl w:ilvl="0" w:tplc="BFACA188">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web"/>
  <w:zoom w:percent="10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a0sDA2sjAxMLQwNjc1sjRX0lEKTi0uzszPAykwrAUAGwfMVSwAAAA="/>
  </w:docVars>
  <w:rsids>
    <w:rsidRoot w:val="008E350F"/>
    <w:rsid w:val="001F0106"/>
    <w:rsid w:val="003558EF"/>
    <w:rsid w:val="00520746"/>
    <w:rsid w:val="00714BF9"/>
    <w:rsid w:val="008E350F"/>
    <w:rsid w:val="00B2142F"/>
    <w:rsid w:val="00C050E5"/>
    <w:rsid w:val="00CA300D"/>
    <w:rsid w:val="00F4111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AC9BC2B"/>
  <w15:chartTrackingRefBased/>
  <w15:docId w15:val="{51B7CE5E-B869-4103-861D-B1EB914436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8E350F"/>
    <w:pPr>
      <w:ind w:left="720"/>
      <w:contextualSpacing/>
    </w:pPr>
  </w:style>
  <w:style w:type="character" w:styleId="Hyperlink">
    <w:name w:val="Hyperlink"/>
    <w:basedOn w:val="DefaultParagraphFont"/>
    <w:uiPriority w:val="99"/>
    <w:unhideWhenUsed/>
    <w:rsid w:val="008E350F"/>
    <w:rPr>
      <w:color w:val="0563C1" w:themeColor="hyperlink"/>
      <w:u w:val="single"/>
    </w:rPr>
  </w:style>
  <w:style w:type="character" w:styleId="UnresolvedMention">
    <w:name w:val="Unresolved Mention"/>
    <w:basedOn w:val="DefaultParagraphFont"/>
    <w:uiPriority w:val="99"/>
    <w:semiHidden/>
    <w:unhideWhenUsed/>
    <w:rsid w:val="008E350F"/>
    <w:rPr>
      <w:color w:val="808080"/>
      <w:shd w:val="clear" w:color="auto" w:fill="E6E6E6"/>
    </w:rPr>
  </w:style>
  <w:style w:type="paragraph" w:styleId="Header">
    <w:name w:val="header"/>
    <w:basedOn w:val="Normal"/>
    <w:link w:val="HeaderChar"/>
    <w:uiPriority w:val="99"/>
    <w:unhideWhenUsed/>
    <w:rsid w:val="00F41110"/>
    <w:pPr>
      <w:tabs>
        <w:tab w:val="center" w:pos="4680"/>
        <w:tab w:val="right" w:pos="9360"/>
      </w:tabs>
      <w:spacing w:after="0" w:line="240" w:lineRule="auto"/>
    </w:pPr>
  </w:style>
  <w:style w:type="character" w:customStyle="1" w:styleId="HeaderChar">
    <w:name w:val="Header Char"/>
    <w:basedOn w:val="DefaultParagraphFont"/>
    <w:link w:val="Header"/>
    <w:uiPriority w:val="99"/>
    <w:rsid w:val="00F41110"/>
  </w:style>
  <w:style w:type="paragraph" w:styleId="Footer">
    <w:name w:val="footer"/>
    <w:basedOn w:val="Normal"/>
    <w:link w:val="FooterChar"/>
    <w:uiPriority w:val="99"/>
    <w:unhideWhenUsed/>
    <w:rsid w:val="00F41110"/>
    <w:pPr>
      <w:tabs>
        <w:tab w:val="center" w:pos="4680"/>
        <w:tab w:val="right" w:pos="9360"/>
      </w:tabs>
      <w:spacing w:after="0" w:line="240" w:lineRule="auto"/>
    </w:pPr>
  </w:style>
  <w:style w:type="character" w:customStyle="1" w:styleId="FooterChar">
    <w:name w:val="Footer Char"/>
    <w:basedOn w:val="DefaultParagraphFont"/>
    <w:link w:val="Footer"/>
    <w:uiPriority w:val="99"/>
    <w:rsid w:val="00F4111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png"/><Relationship Id="rId3" Type="http://schemas.openxmlformats.org/officeDocument/2006/relationships/settings" Target="settings.xml"/><Relationship Id="rId7" Type="http://schemas.openxmlformats.org/officeDocument/2006/relationships/hyperlink" Target="mailto:joe.tretter@kcc.com" TargetMode="External"/><Relationship Id="rId12" Type="http://schemas.openxmlformats.org/officeDocument/2006/relationships/image" Target="media/image5.png"/><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4.png"/><Relationship Id="rId5" Type="http://schemas.openxmlformats.org/officeDocument/2006/relationships/footnotes" Target="footnotes.xml"/><Relationship Id="rId15" Type="http://schemas.openxmlformats.org/officeDocument/2006/relationships/footer" Target="footer1.xml"/><Relationship Id="rId10" Type="http://schemas.openxmlformats.org/officeDocument/2006/relationships/image" Target="media/image3.png"/><Relationship Id="rId4" Type="http://schemas.openxmlformats.org/officeDocument/2006/relationships/webSettings" Target="webSettings.xml"/><Relationship Id="rId9" Type="http://schemas.openxmlformats.org/officeDocument/2006/relationships/image" Target="media/image2.png"/><Relationship Id="rId14" Type="http://schemas.openxmlformats.org/officeDocument/2006/relationships/image" Target="media/image7.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62</TotalTime>
  <Pages>1</Pages>
  <Words>282</Words>
  <Characters>1611</Characters>
  <Application>Microsoft Office Word</Application>
  <DocSecurity>0</DocSecurity>
  <Lines>13</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Tretter, Joe</dc:creator>
  <cp:keywords/>
  <dc:description/>
  <cp:lastModifiedBy>Tretter, Joe</cp:lastModifiedBy>
  <cp:revision>3</cp:revision>
  <dcterms:created xsi:type="dcterms:W3CDTF">2018-12-03T16:33:00Z</dcterms:created>
  <dcterms:modified xsi:type="dcterms:W3CDTF">2018-12-03T17:35:00Z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f3a425e9-ff5b-4164-ab21-177a29e6432d_Enabled">
    <vt:lpwstr>True</vt:lpwstr>
  </property>
  <property fmtid="{D5CDD505-2E9C-101B-9397-08002B2CF9AE}" pid="3" name="MSIP_Label_f3a425e9-ff5b-4164-ab21-177a29e6432d_SiteId">
    <vt:lpwstr>fee2180b-69b6-4afe-9f14-ccd70bd4c737</vt:lpwstr>
  </property>
  <property fmtid="{D5CDD505-2E9C-101B-9397-08002B2CF9AE}" pid="4" name="MSIP_Label_f3a425e9-ff5b-4164-ab21-177a29e6432d_Owner">
    <vt:lpwstr>joe.tretter@kcc.com</vt:lpwstr>
  </property>
  <property fmtid="{D5CDD505-2E9C-101B-9397-08002B2CF9AE}" pid="5" name="MSIP_Label_f3a425e9-ff5b-4164-ab21-177a29e6432d_SetDate">
    <vt:lpwstr>2018-12-03T17:29:44.0184398Z</vt:lpwstr>
  </property>
  <property fmtid="{D5CDD505-2E9C-101B-9397-08002B2CF9AE}" pid="6" name="MSIP_Label_f3a425e9-ff5b-4164-ab21-177a29e6432d_Name">
    <vt:lpwstr>K-C Internal Only</vt:lpwstr>
  </property>
  <property fmtid="{D5CDD505-2E9C-101B-9397-08002B2CF9AE}" pid="7" name="MSIP_Label_f3a425e9-ff5b-4164-ab21-177a29e6432d_Application">
    <vt:lpwstr>Microsoft Azure Information Protection</vt:lpwstr>
  </property>
  <property fmtid="{D5CDD505-2E9C-101B-9397-08002B2CF9AE}" pid="8" name="MSIP_Label_f3a425e9-ff5b-4164-ab21-177a29e6432d_Extended_MSFT_Method">
    <vt:lpwstr>Manual</vt:lpwstr>
  </property>
  <property fmtid="{D5CDD505-2E9C-101B-9397-08002B2CF9AE}" pid="9" name="MSIP_Label_3c6d4f70-f7df-4256-b691-fd1ca9f63897_Enabled">
    <vt:lpwstr>True</vt:lpwstr>
  </property>
  <property fmtid="{D5CDD505-2E9C-101B-9397-08002B2CF9AE}" pid="10" name="MSIP_Label_3c6d4f70-f7df-4256-b691-fd1ca9f63897_SiteId">
    <vt:lpwstr>fee2180b-69b6-4afe-9f14-ccd70bd4c737</vt:lpwstr>
  </property>
  <property fmtid="{D5CDD505-2E9C-101B-9397-08002B2CF9AE}" pid="11" name="MSIP_Label_3c6d4f70-f7df-4256-b691-fd1ca9f63897_Owner">
    <vt:lpwstr>joe.tretter@kcc.com</vt:lpwstr>
  </property>
  <property fmtid="{D5CDD505-2E9C-101B-9397-08002B2CF9AE}" pid="12" name="MSIP_Label_3c6d4f70-f7df-4256-b691-fd1ca9f63897_SetDate">
    <vt:lpwstr>2018-12-03T17:29:44.0184398Z</vt:lpwstr>
  </property>
  <property fmtid="{D5CDD505-2E9C-101B-9397-08002B2CF9AE}" pid="13" name="MSIP_Label_3c6d4f70-f7df-4256-b691-fd1ca9f63897_Name">
    <vt:lpwstr>With Content Marking</vt:lpwstr>
  </property>
  <property fmtid="{D5CDD505-2E9C-101B-9397-08002B2CF9AE}" pid="14" name="MSIP_Label_3c6d4f70-f7df-4256-b691-fd1ca9f63897_Application">
    <vt:lpwstr>Microsoft Azure Information Protection</vt:lpwstr>
  </property>
  <property fmtid="{D5CDD505-2E9C-101B-9397-08002B2CF9AE}" pid="15" name="MSIP_Label_3c6d4f70-f7df-4256-b691-fd1ca9f63897_Parent">
    <vt:lpwstr>f3a425e9-ff5b-4164-ab21-177a29e6432d</vt:lpwstr>
  </property>
  <property fmtid="{D5CDD505-2E9C-101B-9397-08002B2CF9AE}" pid="16" name="MSIP_Label_3c6d4f70-f7df-4256-b691-fd1ca9f63897_Extended_MSFT_Method">
    <vt:lpwstr>Manual</vt:lpwstr>
  </property>
  <property fmtid="{D5CDD505-2E9C-101B-9397-08002B2CF9AE}" pid="17" name="KCAutoClass">
    <vt:lpwstr>K-C Internal Only With Content Marking</vt:lpwstr>
  </property>
</Properties>
</file>